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AFBE" w14:textId="6C31C8B1" w:rsidR="00E83C93" w:rsidRDefault="008C00F0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Lehigh Valley United</w:t>
      </w:r>
      <w:r w:rsidR="00E83C93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(</w:t>
      </w: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LVU</w:t>
      </w:r>
      <w:r w:rsidR="00E83C93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) &amp; </w:t>
      </w: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LOU RAMOS</w:t>
      </w:r>
      <w:r w:rsidR="00A96380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Classic</w:t>
      </w: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TOURNAMENT</w:t>
      </w:r>
      <w:r w:rsidR="00E83C93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Tournaments (</w:t>
      </w:r>
      <w:r w:rsidR="00A96380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LOU RAMOS CLASSIC TOURNAMENT</w:t>
      </w:r>
      <w:r w:rsidR="00E83C93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) are committed to supporting our participants through the incorporation of safety precautions and crowd mitigation.  By taking these precautions our goal is to provide a safe tournament experience for the players, coaches, officials, and families while eliminating any unnecessary risk.  </w:t>
      </w:r>
      <w:r w:rsidR="00E83C93">
        <w:rPr>
          <w:rFonts w:ascii="Helvetica" w:hAnsi="Helvetica" w:cs="Helvetica"/>
          <w:color w:val="000000"/>
          <w:sz w:val="21"/>
          <w:szCs w:val="21"/>
        </w:rPr>
        <w:br/>
        <w:t> </w:t>
      </w:r>
    </w:p>
    <w:p w14:paraId="7B580687" w14:textId="62855EE1" w:rsidR="00E83C93" w:rsidRDefault="008C00F0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 w:rsidRPr="00F24B58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>LVU</w:t>
      </w:r>
      <w:r w:rsidR="00E83C93" w:rsidRPr="00F24B58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>/</w:t>
      </w:r>
      <w:r w:rsidRPr="00F24B58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>LOU RAMOS</w:t>
      </w:r>
      <w:r w:rsidR="00A96380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 xml:space="preserve"> Classic</w:t>
      </w:r>
      <w:r w:rsidRPr="00F24B58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 xml:space="preserve"> TOURNAMENT</w:t>
      </w:r>
      <w:r w:rsidR="00E83C93" w:rsidRPr="00F24B58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 xml:space="preserve"> Action Plan (Specific to</w:t>
      </w:r>
      <w:r w:rsidR="004C671B" w:rsidRPr="00F24B58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 xml:space="preserve"> September</w:t>
      </w:r>
      <w:r w:rsidR="00E83C93" w:rsidRPr="00F24B58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 xml:space="preserve"> Event)</w:t>
      </w:r>
      <w:r w:rsidR="00E83C93" w:rsidRPr="00F24B58">
        <w:rPr>
          <w:rFonts w:ascii="Arial" w:hAnsi="Arial" w:cs="Arial"/>
          <w:color w:val="FFFFFF" w:themeColor="background1"/>
          <w:sz w:val="18"/>
          <w:szCs w:val="18"/>
          <w:bdr w:val="none" w:sz="0" w:space="0" w:color="auto" w:frame="1"/>
        </w:rPr>
        <w:br/>
      </w:r>
      <w:r w:rsidR="00E83C93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Crowd Management </w:t>
      </w:r>
      <w:proofErr w:type="gramStart"/>
      <w:r w:rsidR="00E83C93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and  Mitigation</w:t>
      </w:r>
      <w:proofErr w:type="gramEnd"/>
      <w:r w:rsidR="00E83C93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Practices</w:t>
      </w:r>
    </w:p>
    <w:p w14:paraId="7AFF68A5" w14:textId="77777777" w:rsidR="00E83C93" w:rsidRDefault="00E83C93" w:rsidP="00E83C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Accurately assign number of teams/divisions based on facility size and layout.</w:t>
      </w:r>
    </w:p>
    <w:p w14:paraId="47E24329" w14:textId="4CB99772" w:rsidR="00E83C93" w:rsidRPr="004C671B" w:rsidRDefault="00E83C93" w:rsidP="004C67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Within facility divide fields into zones to further control participants and spectators in each zone.</w:t>
      </w:r>
    </w:p>
    <w:p w14:paraId="4E3749F8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Scheduling and Operational Adjusted Practices</w:t>
      </w:r>
    </w:p>
    <w:p w14:paraId="3A1D9346" w14:textId="77777777" w:rsidR="00E83C93" w:rsidRDefault="00E83C93" w:rsidP="00E83C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Create game schedules that allow proper spacing to reduce number of participants on-site.</w:t>
      </w:r>
    </w:p>
    <w:p w14:paraId="1BA7B8A7" w14:textId="77777777" w:rsidR="00E83C93" w:rsidRDefault="00E83C93" w:rsidP="00E83C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Create spacing in schedule to allow teams to completely leave bench area and field prior to next teams arriving.</w:t>
      </w:r>
    </w:p>
    <w:p w14:paraId="0C639871" w14:textId="454ECCBD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Sanitizing and Safety Protocols</w:t>
      </w:r>
    </w:p>
    <w:p w14:paraId="63DBDC3F" w14:textId="77777777" w:rsidR="00E83C93" w:rsidRDefault="00E83C93" w:rsidP="00E83C9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Provide staff with PPE as needed.</w:t>
      </w:r>
    </w:p>
    <w:p w14:paraId="049D5BBF" w14:textId="77777777" w:rsidR="00E83C93" w:rsidRDefault="00E83C93" w:rsidP="00E83C9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Increased cleaning and sanitizing of rest rooms, porta johns, common areas, etc.- This will take place throughout the event.</w:t>
      </w:r>
    </w:p>
    <w:p w14:paraId="23D54F5B" w14:textId="77777777" w:rsidR="00E83C93" w:rsidRDefault="00E83C93" w:rsidP="00E83C9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Increase signage and messaging to inform participants.</w:t>
      </w:r>
    </w:p>
    <w:p w14:paraId="49522CE6" w14:textId="77777777" w:rsidR="00E83C93" w:rsidRDefault="00E83C93" w:rsidP="00E83C9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Enhanced pre-event training for staff to maintain safety.</w:t>
      </w:r>
    </w:p>
    <w:p w14:paraId="70916166" w14:textId="77777777" w:rsidR="00E83C93" w:rsidRDefault="00E83C93" w:rsidP="00E83C9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Hand sanitizing stations will be strategically placed throughout the facility.</w:t>
      </w:r>
    </w:p>
    <w:p w14:paraId="14526AD6" w14:textId="77777777" w:rsidR="00E83C93" w:rsidRDefault="00E83C93" w:rsidP="00E83C9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Water or hydration areas will not be provided by the tournament.</w:t>
      </w:r>
    </w:p>
    <w:p w14:paraId="30938753" w14:textId="35D5050E" w:rsidR="00106E7F" w:rsidRPr="00C73F8D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Tournament Game Adjusted Practices</w:t>
      </w:r>
    </w:p>
    <w:p w14:paraId="6E26D803" w14:textId="04DB8E4C" w:rsidR="00C73F8D" w:rsidRPr="00C73F8D" w:rsidRDefault="00C73F8D" w:rsidP="00C73F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Players, coaches and referees must go through designated temperature check in prior to entering field.</w:t>
      </w:r>
    </w:p>
    <w:p w14:paraId="6C2B84E1" w14:textId="0D14B315" w:rsidR="00C73F8D" w:rsidRPr="00C73F8D" w:rsidRDefault="00E83C93" w:rsidP="00C73F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No post game handshakes.</w:t>
      </w:r>
    </w:p>
    <w:p w14:paraId="2C3F2A92" w14:textId="77777777" w:rsidR="00E83C93" w:rsidRDefault="00E83C93" w:rsidP="00E83C9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No spitting will be allowed on field, sidelines, etc.</w:t>
      </w:r>
    </w:p>
    <w:p w14:paraId="0E50DFBC" w14:textId="77777777" w:rsidR="00E83C93" w:rsidRDefault="00E83C93" w:rsidP="00E83C9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Referee will sanitize soccer ball before each game.</w:t>
      </w:r>
    </w:p>
    <w:p w14:paraId="5DFD4F11" w14:textId="77777777" w:rsidR="00E83C93" w:rsidRDefault="00E83C93" w:rsidP="00E83C9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Teams must wait until field and bench area is emptied prior to entering for next scheduled match.</w:t>
      </w:r>
    </w:p>
    <w:p w14:paraId="59CF151E" w14:textId="6BD86056" w:rsidR="00E83C93" w:rsidRPr="001E2D1D" w:rsidRDefault="00E83C93" w:rsidP="00E83C9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Team benches will not be provided.</w:t>
      </w:r>
    </w:p>
    <w:p w14:paraId="66F4AC84" w14:textId="24D5D11C" w:rsidR="001E2D1D" w:rsidRDefault="001E2D1D" w:rsidP="00E83C9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Team</w:t>
      </w:r>
      <w:r w:rsidR="00C74671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s will be designated to sit on opposite sides of fields at the </w:t>
      </w:r>
      <w:r w:rsidR="001D0D18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halfway</w:t>
      </w:r>
      <w:r w:rsidR="00C74671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line. Home team and away team will be designated with signage. Fans will sit on same side as team affiliation and maintain 6 feet of distance. </w:t>
      </w:r>
    </w:p>
    <w:p w14:paraId="786A06D9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General Health and Safety Protocols</w:t>
      </w:r>
    </w:p>
    <w:p w14:paraId="1695A2B4" w14:textId="02917D40" w:rsidR="00E83C93" w:rsidRDefault="008C00F0" w:rsidP="00E83C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LVU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/</w:t>
      </w:r>
      <w:r w:rsidR="00A963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LOU RAMOS CLASSIC TOURNAMENT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will provide specific and detailed pre-event communication through email or other form of electronic communication.</w:t>
      </w:r>
    </w:p>
    <w:p w14:paraId="058F8E37" w14:textId="6F381578" w:rsidR="00E83C93" w:rsidRDefault="008C00F0" w:rsidP="00E83C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LVU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/</w:t>
      </w:r>
      <w:r w:rsidR="00A963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LOU RAMOS CLASSIC TOURNAMENT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will require all staff, players, coaches, managers, and match officials to submit a COVID-19 waiver </w:t>
      </w:r>
      <w:proofErr w:type="gramStart"/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 order to</w:t>
      </w:r>
      <w:proofErr w:type="gramEnd"/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participate in the event.</w:t>
      </w:r>
    </w:p>
    <w:p w14:paraId="6F4F77A5" w14:textId="7371B8DA" w:rsidR="00E83C93" w:rsidRDefault="008C00F0" w:rsidP="00E83C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LVU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/</w:t>
      </w:r>
      <w:r w:rsidR="00A963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LOU RAMOS CLASSIC TOURNAMENT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will have a planned response and plan in place of a reported COVID-19 infection.</w:t>
      </w:r>
    </w:p>
    <w:p w14:paraId="56ADE076" w14:textId="21DAE187" w:rsidR="00E83C93" w:rsidRDefault="008C00F0" w:rsidP="00E83C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LVU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/</w:t>
      </w:r>
      <w:r w:rsidR="00A963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LOU RAMOS CLASSIC TOURNAMENT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Award ceremonies and team pictures will not be presented on-site, awards will be provided directly to the team coach</w:t>
      </w:r>
      <w:r w:rsidR="00557A9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  <w:r w:rsidR="001B058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manager, or club</w:t>
      </w:r>
      <w:r w:rsidR="00E83C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via mail post-event. </w:t>
      </w:r>
    </w:p>
    <w:p w14:paraId="678901E1" w14:textId="77777777" w:rsidR="00E83C93" w:rsidRDefault="00E83C93" w:rsidP="00E83C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All participants, spectators, etc. are encouraged to bring their own sanitizer, PPE, etc. </w:t>
      </w:r>
    </w:p>
    <w:p w14:paraId="0E1A0DFA" w14:textId="14754219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 w:rsidRPr="00F24B58">
        <w:rPr>
          <w:rStyle w:val="Strong"/>
          <w:rFonts w:ascii="Arial" w:hAnsi="Arial" w:cs="Arial"/>
          <w:color w:val="FFFFFF" w:themeColor="background1"/>
          <w:sz w:val="18"/>
          <w:szCs w:val="18"/>
          <w:highlight w:val="darkBlue"/>
          <w:bdr w:val="none" w:sz="0" w:space="0" w:color="auto" w:frame="1"/>
          <w:shd w:val="clear" w:color="auto" w:fill="F1C40F"/>
        </w:rPr>
        <w:t>Guidelines and Protocols for All On-Site During Event</w:t>
      </w:r>
      <w:r w:rsidRPr="00F24B58">
        <w:rPr>
          <w:rFonts w:ascii="Arial" w:hAnsi="Arial" w:cs="Arial"/>
          <w:b/>
          <w:bCs/>
          <w:color w:val="FFFFFF" w:themeColor="background1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="00865EC1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Lehigh Valley United</w:t>
      </w: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and Event Staff</w:t>
      </w:r>
    </w:p>
    <w:p w14:paraId="1896DF41" w14:textId="77777777" w:rsidR="00E83C93" w:rsidRDefault="00E83C93" w:rsidP="00E83C9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All event staff will wear face coverings when in a situation where social distancing is not an available option.</w:t>
      </w:r>
    </w:p>
    <w:p w14:paraId="6EFF7343" w14:textId="77777777" w:rsidR="00E83C93" w:rsidRDefault="00E83C93" w:rsidP="00E83C9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Anyone symptomatic individual is to stay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home,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each staff will be required to have temperature taken upon arrival.</w:t>
      </w:r>
    </w:p>
    <w:p w14:paraId="58F5C973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Players and Coaches</w:t>
      </w:r>
    </w:p>
    <w:p w14:paraId="683E2135" w14:textId="77777777" w:rsidR="00E83C93" w:rsidRDefault="00E83C93" w:rsidP="00E83C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Players and coach that are displaying symptoms are prohibited from attending.</w:t>
      </w:r>
    </w:p>
    <w:p w14:paraId="328CE5B1" w14:textId="77777777" w:rsidR="00E83C93" w:rsidRDefault="00E83C93" w:rsidP="00E83C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Players are to adhere to social distancing rules when not playing in the game.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Players and coaches are encouraged to bring their own sanitizer.</w:t>
      </w:r>
    </w:p>
    <w:p w14:paraId="62547F4E" w14:textId="77777777" w:rsidR="00E83C93" w:rsidRDefault="00E83C93" w:rsidP="00E83C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It is mandatory for all players to wear a mask if not engaged in game or warm up. </w:t>
      </w:r>
    </w:p>
    <w:p w14:paraId="5EA4C287" w14:textId="77777777" w:rsidR="00E83C93" w:rsidRDefault="00E83C93" w:rsidP="00E83C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It is mandatory for coaches to wear face coverings at all times during the match.</w:t>
      </w:r>
    </w:p>
    <w:p w14:paraId="71C7A429" w14:textId="77777777" w:rsidR="00E83C93" w:rsidRDefault="00E83C93" w:rsidP="00E83C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Do not share water bottles, food, etc.</w:t>
      </w:r>
    </w:p>
    <w:p w14:paraId="12F1A10C" w14:textId="77777777" w:rsidR="00E83C93" w:rsidRDefault="00E83C93" w:rsidP="00E83C9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Sanitize hands after leaving the field and between each game.</w:t>
      </w:r>
    </w:p>
    <w:p w14:paraId="5ABC0F6B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Spectators</w:t>
      </w:r>
    </w:p>
    <w:p w14:paraId="7BA84F57" w14:textId="77777777" w:rsidR="00E83C93" w:rsidRDefault="00E83C93" w:rsidP="00E83C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Spectators will be separated in clearly marked areas to comply with social distancing.</w:t>
      </w:r>
    </w:p>
    <w:p w14:paraId="02F8A3C9" w14:textId="77777777" w:rsidR="00E83C93" w:rsidRDefault="00E83C93" w:rsidP="00E83C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Spectators are always required to wear face when in any situation where social distancing is not an option. </w:t>
      </w:r>
    </w:p>
    <w:p w14:paraId="581B56CB" w14:textId="3623C991" w:rsidR="00E83C93" w:rsidRPr="005E5F54" w:rsidRDefault="00E83C93" w:rsidP="005E5F5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Anyone displaying symptoms is prohibited from attending.</w:t>
      </w:r>
    </w:p>
    <w:p w14:paraId="2BDD80D0" w14:textId="77777777" w:rsidR="00E83C93" w:rsidRDefault="00E83C93" w:rsidP="00E83C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Spectators are encouraged to bring their own sanitizer. </w:t>
      </w:r>
    </w:p>
    <w:p w14:paraId="6BA387F2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Referees</w:t>
      </w:r>
    </w:p>
    <w:p w14:paraId="7BA34DB0" w14:textId="77777777" w:rsidR="00E83C93" w:rsidRDefault="00E83C93" w:rsidP="00E83C9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Referees are encouraged to wear face coverings when not on the field officiating.</w:t>
      </w:r>
    </w:p>
    <w:p w14:paraId="42E86607" w14:textId="77777777" w:rsidR="00E83C93" w:rsidRDefault="00E83C93" w:rsidP="00E83C9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Soccer balls will be disinfected by referees before each game.</w:t>
      </w:r>
    </w:p>
    <w:p w14:paraId="689EF594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Vendors</w:t>
      </w:r>
    </w:p>
    <w:p w14:paraId="35402335" w14:textId="77777777" w:rsidR="00E83C93" w:rsidRDefault="00E83C93" w:rsidP="00E83C9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Permitted vendors will be spaced out and adhere to social distancing policies at facilities where there is proper space to operate.</w:t>
      </w:r>
      <w:r>
        <w:rPr>
          <w:rFonts w:ascii="Helvetica" w:hAnsi="Helvetica" w:cs="Helvetica"/>
          <w:color w:val="000000"/>
          <w:sz w:val="21"/>
          <w:szCs w:val="21"/>
        </w:rPr>
        <w:br/>
        <w:t> </w:t>
      </w:r>
    </w:p>
    <w:p w14:paraId="78936611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2ECC71"/>
        </w:rPr>
        <w:t>Confirmed Case Policy</w:t>
      </w:r>
    </w:p>
    <w:p w14:paraId="49BF94C2" w14:textId="4901270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COVID-19 Policy: Confirmed Case – </w:t>
      </w:r>
      <w:r w:rsidR="008B28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Lou Ramos Classic Tournament</w:t>
      </w:r>
    </w:p>
    <w:p w14:paraId="55BAB69C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SUMMARY: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When there is a confirmed case of COVID-19</w:t>
      </w:r>
    </w:p>
    <w:p w14:paraId="76FC5A3B" w14:textId="77777777" w:rsidR="00E83C93" w:rsidRDefault="00E83C93" w:rsidP="00E83C9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The participant or staff member must self-isolate for minimum of 14 days</w:t>
      </w:r>
    </w:p>
    <w:p w14:paraId="4A1E8849" w14:textId="77777777" w:rsidR="00E83C93" w:rsidRDefault="00E83C93" w:rsidP="00E83C9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If anyone in immediate family is diagnosed with virus, isolation period must start over until all members of household are symptom free for 14 days</w:t>
      </w:r>
    </w:p>
    <w:p w14:paraId="105F464B" w14:textId="77777777" w:rsidR="00E83C93" w:rsidRDefault="00E83C93" w:rsidP="00E83C9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All persons who may have had contact with confirmed individual will be notified</w:t>
      </w:r>
    </w:p>
    <w:p w14:paraId="321862B2" w14:textId="77777777" w:rsidR="00E83C93" w:rsidRDefault="00E83C93" w:rsidP="00E83C9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Specific area(s) where individual was present will be thoroughly cleaned and disinfected</w:t>
      </w:r>
    </w:p>
    <w:p w14:paraId="6C8F0A06" w14:textId="77777777" w:rsidR="00E83C93" w:rsidRDefault="00E83C93" w:rsidP="00E83C9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Confirmed case will be reported to proper government agencies</w:t>
      </w:r>
    </w:p>
    <w:p w14:paraId="46806D55" w14:textId="77777777" w:rsidR="00E83C93" w:rsidRDefault="00E83C93" w:rsidP="00E83C9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Per CDC guidelines, individual can return to team activities (trainings, games, meetings, etc.) when they have no fever, no symptoms, and receive two (2) negative tests in a row at least 24 hours apart</w:t>
      </w:r>
    </w:p>
    <w:p w14:paraId="47EF381C" w14:textId="676847B5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Purpose: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To ensure the health and safety of all associated with </w:t>
      </w:r>
      <w:r w:rsidR="00865EC1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Lehigh Valley United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="00A963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LOU RAMOS CLASSIC TOURNAMENT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Tournaments, its staff, participants, and spectators.</w:t>
      </w:r>
    </w:p>
    <w:p w14:paraId="3F486908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Policy: </w:t>
      </w:r>
    </w:p>
    <w:p w14:paraId="57F23019" w14:textId="77777777" w:rsidR="00E83C93" w:rsidRDefault="00E83C93" w:rsidP="00E83C9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Recognizing Symptoms</w:t>
      </w:r>
    </w:p>
    <w:p w14:paraId="012C00E8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ind w:left="7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Anyone suspected of being infected with COVID-19 will be requested to seek medical attention immediately if they are exhibiting the following warning signs:</w:t>
      </w:r>
    </w:p>
    <w:p w14:paraId="102B853F" w14:textId="77777777" w:rsidR="00E83C93" w:rsidRDefault="00E83C93" w:rsidP="00E83C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Fever (associated with one or more of below)</w:t>
      </w:r>
    </w:p>
    <w:p w14:paraId="70A387DE" w14:textId="77777777" w:rsidR="00E83C93" w:rsidRDefault="00E83C93" w:rsidP="00E83C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Trouble breathing, cough, and/or sore throat</w:t>
      </w:r>
    </w:p>
    <w:p w14:paraId="4CA04E04" w14:textId="77777777" w:rsidR="00E83C93" w:rsidRDefault="00E83C93" w:rsidP="00E83C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Persistent pain or pressure in chest</w:t>
      </w:r>
    </w:p>
    <w:p w14:paraId="3CDDC326" w14:textId="77777777" w:rsidR="00E83C93" w:rsidRDefault="00E83C93" w:rsidP="00E83C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New confusion or inability to arouse</w:t>
      </w:r>
    </w:p>
    <w:p w14:paraId="22945E86" w14:textId="77777777" w:rsidR="00E83C93" w:rsidRDefault="00E83C93" w:rsidP="00E83C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Bluish lips or face</w:t>
      </w:r>
    </w:p>
    <w:p w14:paraId="30FB0CBA" w14:textId="77777777" w:rsidR="00E83C93" w:rsidRDefault="00E83C93" w:rsidP="00E83C9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ind w:left="144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Confirmation of Exposure: if notified of an individual’s confirmed case of the COVID-19 virus, we will immediately begin following the appropriate steps to mitigate further spread.</w:t>
      </w:r>
    </w:p>
    <w:p w14:paraId="2A241171" w14:textId="54F6458B" w:rsidR="00E83C93" w:rsidRDefault="00E83C93" w:rsidP="00E83C9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tLeast"/>
        <w:ind w:left="288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Confirmed case of 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participant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or 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staff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of </w:t>
      </w:r>
      <w:r w:rsidR="00865EC1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Lehigh Valley United</w:t>
      </w:r>
      <w:r w:rsidR="005D6F9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and Lou Ramos</w:t>
      </w:r>
      <w:r w:rsidR="00A963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Classic</w:t>
      </w:r>
      <w:r w:rsidR="005D6F9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Tournament.</w:t>
      </w:r>
    </w:p>
    <w:p w14:paraId="44BDD5AC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Require isolation of individual for 14 days</w:t>
      </w:r>
    </w:p>
    <w:p w14:paraId="41BAF51C" w14:textId="77777777" w:rsidR="00E83C93" w:rsidRDefault="00E83C93" w:rsidP="00E83C93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 w:line="312" w:lineRule="atLeast"/>
        <w:ind w:left="576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14-day isolation period resets with new case in household</w:t>
      </w:r>
    </w:p>
    <w:p w14:paraId="3C5A13E8" w14:textId="77777777" w:rsidR="00E83C93" w:rsidRDefault="00E83C93" w:rsidP="00E83C93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 w:line="312" w:lineRule="atLeast"/>
        <w:ind w:left="576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Per CDC, individual can return when they have no fever, no symptoms, and have two (2) negative tests at least 24 hours apart</w:t>
      </w:r>
    </w:p>
    <w:p w14:paraId="66BA71DD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Conduct a confidential interview, identifying all persons that came into close contact with diagnosed individual</w:t>
      </w:r>
    </w:p>
    <w:p w14:paraId="19AF092C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Report gathered information to notify local healthy agency</w:t>
      </w:r>
    </w:p>
    <w:p w14:paraId="6AFFA750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Inform staff and families of their potential exposure to a diagnosed individual, while making sure to protect their privacy</w:t>
      </w:r>
    </w:p>
    <w:p w14:paraId="6CC28918" w14:textId="77777777" w:rsidR="00E83C93" w:rsidRDefault="00E83C93" w:rsidP="00E83C93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 w:line="312" w:lineRule="atLeast"/>
        <w:ind w:left="576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Provide each contact with guidelines for isolation, symptoms, seeking help, and preventing spread of virus.</w:t>
      </w:r>
    </w:p>
    <w:p w14:paraId="7E12403F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All areas where infected individual was present will be thoroughly cleaned &amp; disinfected immediately </w:t>
      </w:r>
    </w:p>
    <w:p w14:paraId="1D37ABB2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Identify and investigate increased and unusual absences and connect those with symptoms with proper health care sites to be tested &amp; provided immediate care</w:t>
      </w:r>
    </w:p>
    <w:p w14:paraId="7BC29A69" w14:textId="77777777" w:rsidR="00E83C93" w:rsidRDefault="00E83C93" w:rsidP="00E83C9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tLeast"/>
        <w:ind w:left="288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Confirmed case of a 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parent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or 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caregiver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diagnosed with COVID-19 </w:t>
      </w:r>
    </w:p>
    <w:p w14:paraId="73AAAAAC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Require isolation of individual and his/her family for 14 days</w:t>
      </w:r>
    </w:p>
    <w:p w14:paraId="7562847D" w14:textId="77777777" w:rsidR="00E83C93" w:rsidRDefault="00E83C93" w:rsidP="00E83C93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 w:line="312" w:lineRule="atLeast"/>
        <w:ind w:left="576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14-day isolation period resets with new case in household</w:t>
      </w:r>
    </w:p>
    <w:p w14:paraId="5F81A0ED" w14:textId="77777777" w:rsidR="00E83C93" w:rsidRDefault="00E83C93" w:rsidP="00E83C93">
      <w:pPr>
        <w:pStyle w:val="NormalWeb"/>
        <w:numPr>
          <w:ilvl w:val="3"/>
          <w:numId w:val="16"/>
        </w:numPr>
        <w:shd w:val="clear" w:color="auto" w:fill="FFFFFF"/>
        <w:spacing w:before="0" w:beforeAutospacing="0" w:after="0" w:afterAutospacing="0" w:line="312" w:lineRule="atLeast"/>
        <w:ind w:left="576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Per CDC, individual can return when they have no fever, no symptoms, and have two (2) negative tests at least 24 hours apart</w:t>
      </w:r>
    </w:p>
    <w:p w14:paraId="0B078522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Conduct a confidential interview identifying all individuals that came in close contact with diagnosed person</w:t>
      </w:r>
    </w:p>
    <w:p w14:paraId="3A8B2572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Report gathered information to notify local health agency</w:t>
      </w:r>
    </w:p>
    <w:p w14:paraId="072853D2" w14:textId="77777777" w:rsidR="00E83C93" w:rsidRDefault="00E83C93" w:rsidP="00E83C93">
      <w:pPr>
        <w:pStyle w:val="NormalWeb"/>
        <w:numPr>
          <w:ilvl w:val="2"/>
          <w:numId w:val="16"/>
        </w:numPr>
        <w:shd w:val="clear" w:color="auto" w:fill="FFFFFF"/>
        <w:spacing w:before="0" w:beforeAutospacing="0" w:after="0" w:afterAutospacing="0" w:line="312" w:lineRule="atLeast"/>
        <w:ind w:left="4320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Identify and investigate increased and unusual absences and connect those with symptoms to proper health care sites to be tested &amp; provided with immediate care</w:t>
      </w:r>
    </w:p>
    <w:p w14:paraId="312444C1" w14:textId="77777777" w:rsidR="00E83C93" w:rsidRDefault="00E83C93" w:rsidP="00E83C93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2ECC71"/>
        </w:rPr>
        <w:t>Helpful COVID-19 Resources:</w:t>
      </w:r>
    </w:p>
    <w:p w14:paraId="576E730F" w14:textId="77777777" w:rsidR="00E83C93" w:rsidRDefault="00E83C93" w:rsidP="00E83C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Centers for Disease Control and Prevention (CDC) website</w:t>
      </w:r>
      <w:r>
        <w:rPr>
          <w:rFonts w:ascii="Helvetica" w:hAnsi="Helvetica" w:cs="Helvetica"/>
          <w:color w:val="000000"/>
          <w:sz w:val="21"/>
          <w:szCs w:val="21"/>
        </w:rPr>
        <w:br/>
        <w:t>a. https://www.cdc.gov/coronavirus/2019-nCoV/index.html</w:t>
      </w:r>
    </w:p>
    <w:p w14:paraId="4340E336" w14:textId="77777777" w:rsidR="00E83C93" w:rsidRDefault="00E83C93" w:rsidP="00E83C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Occupational Safety and Health Administration (OSHA) website a. https://www.osha.gov/SLTC/covid-19/</w:t>
      </w:r>
    </w:p>
    <w:p w14:paraId="2B596383" w14:textId="77777777" w:rsidR="00E83C93" w:rsidRDefault="00E83C93" w:rsidP="00E83C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World Health Organization (WHO) website</w:t>
      </w:r>
      <w:r>
        <w:rPr>
          <w:rFonts w:ascii="Helvetica" w:hAnsi="Helvetica" w:cs="Helvetica"/>
          <w:color w:val="000000"/>
          <w:sz w:val="21"/>
          <w:szCs w:val="21"/>
        </w:rPr>
        <w:br/>
        <w:t>a. https://www.who.int/emergencies/diseases/novel-coronavirus-2019</w:t>
      </w:r>
    </w:p>
    <w:p w14:paraId="1F4B6AB7" w14:textId="77777777" w:rsidR="00E83C93" w:rsidRDefault="00E83C93" w:rsidP="00E83C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Pennsylvania Department of Health website</w:t>
      </w:r>
      <w:r>
        <w:rPr>
          <w:rFonts w:ascii="Helvetica" w:hAnsi="Helvetica" w:cs="Helvetica"/>
          <w:color w:val="000000"/>
          <w:sz w:val="21"/>
          <w:szCs w:val="21"/>
        </w:rPr>
        <w:br/>
        <w:t>a. https://www.health.pa.gov/topics/disease/coronavirus/Pages/Coronavirus.aspx</w:t>
      </w:r>
    </w:p>
    <w:p w14:paraId="2B49A4F4" w14:textId="77777777" w:rsidR="00E83C93" w:rsidRDefault="00E83C93" w:rsidP="00E83C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 w:line="312" w:lineRule="atLeast"/>
        <w:textAlignment w:val="top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Commonwealth of Pennsylvania website</w:t>
      </w:r>
      <w:r>
        <w:rPr>
          <w:rFonts w:ascii="Helvetica" w:hAnsi="Helvetica" w:cs="Helvetica"/>
          <w:color w:val="000000"/>
          <w:sz w:val="21"/>
          <w:szCs w:val="21"/>
        </w:rPr>
        <w:br/>
        <w:t>a. https://www.health.pa.gov/topics/disease/coronavirus/Pages/Coronavirus.aspx</w:t>
      </w:r>
    </w:p>
    <w:p w14:paraId="391D8EFA" w14:textId="77777777" w:rsidR="0064016A" w:rsidRPr="00E83C93" w:rsidRDefault="0064016A" w:rsidP="00E83C93"/>
    <w:sectPr w:rsidR="0064016A" w:rsidRPr="00E83C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4C06" w14:textId="77777777" w:rsidR="004E5DB6" w:rsidRDefault="004E5DB6" w:rsidP="00856964">
      <w:pPr>
        <w:spacing w:after="0" w:line="240" w:lineRule="auto"/>
      </w:pPr>
      <w:r>
        <w:separator/>
      </w:r>
    </w:p>
  </w:endnote>
  <w:endnote w:type="continuationSeparator" w:id="0">
    <w:p w14:paraId="44B5B8FA" w14:textId="77777777" w:rsidR="004E5DB6" w:rsidRDefault="004E5DB6" w:rsidP="0085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77C7" w14:textId="77777777" w:rsidR="004E5DB6" w:rsidRDefault="004E5DB6" w:rsidP="00856964">
      <w:pPr>
        <w:spacing w:after="0" w:line="240" w:lineRule="auto"/>
      </w:pPr>
      <w:r>
        <w:separator/>
      </w:r>
    </w:p>
  </w:footnote>
  <w:footnote w:type="continuationSeparator" w:id="0">
    <w:p w14:paraId="0760D719" w14:textId="77777777" w:rsidR="004E5DB6" w:rsidRDefault="004E5DB6" w:rsidP="0085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DF63" w14:textId="2470EF70" w:rsidR="00856964" w:rsidRDefault="00FD2D44" w:rsidP="00FD2D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6E8646" wp14:editId="1B9E5622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1366520" cy="628650"/>
          <wp:effectExtent l="0" t="0" r="5080" b="0"/>
          <wp:wrapTight wrapText="bothSides">
            <wp:wrapPolygon edited="0">
              <wp:start x="17766" y="0"/>
              <wp:lineTo x="0" y="3273"/>
              <wp:lineTo x="0" y="20291"/>
              <wp:lineTo x="2409" y="20945"/>
              <wp:lineTo x="4216" y="20945"/>
              <wp:lineTo x="21379" y="20945"/>
              <wp:lineTo x="21379" y="5236"/>
              <wp:lineTo x="19271" y="0"/>
              <wp:lineTo x="1776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F8F599D" wp14:editId="4689095C">
          <wp:extent cx="1019288" cy="9620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20" cy="96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706"/>
    <w:multiLevelType w:val="multilevel"/>
    <w:tmpl w:val="CC964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0597B"/>
    <w:multiLevelType w:val="multilevel"/>
    <w:tmpl w:val="16C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04083"/>
    <w:multiLevelType w:val="multilevel"/>
    <w:tmpl w:val="5126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F1340"/>
    <w:multiLevelType w:val="multilevel"/>
    <w:tmpl w:val="4848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668B5"/>
    <w:multiLevelType w:val="multilevel"/>
    <w:tmpl w:val="8DE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D3113"/>
    <w:multiLevelType w:val="multilevel"/>
    <w:tmpl w:val="E00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9357B"/>
    <w:multiLevelType w:val="multilevel"/>
    <w:tmpl w:val="EE32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74367"/>
    <w:multiLevelType w:val="multilevel"/>
    <w:tmpl w:val="1A0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074FC"/>
    <w:multiLevelType w:val="multilevel"/>
    <w:tmpl w:val="7D2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FB62EF"/>
    <w:multiLevelType w:val="multilevel"/>
    <w:tmpl w:val="6DC8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F4C75"/>
    <w:multiLevelType w:val="multilevel"/>
    <w:tmpl w:val="D23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87A19"/>
    <w:multiLevelType w:val="multilevel"/>
    <w:tmpl w:val="CCF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97C91"/>
    <w:multiLevelType w:val="multilevel"/>
    <w:tmpl w:val="348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3003D"/>
    <w:multiLevelType w:val="multilevel"/>
    <w:tmpl w:val="9C3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1D3C1E"/>
    <w:multiLevelType w:val="multilevel"/>
    <w:tmpl w:val="188A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9B2110"/>
    <w:multiLevelType w:val="multilevel"/>
    <w:tmpl w:val="5836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814B3"/>
    <w:multiLevelType w:val="multilevel"/>
    <w:tmpl w:val="95A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AA"/>
    <w:rsid w:val="00106E7F"/>
    <w:rsid w:val="001B0584"/>
    <w:rsid w:val="001D0D18"/>
    <w:rsid w:val="001E2D1D"/>
    <w:rsid w:val="00437F7E"/>
    <w:rsid w:val="0044220E"/>
    <w:rsid w:val="004C04BB"/>
    <w:rsid w:val="004C671B"/>
    <w:rsid w:val="004E5DB6"/>
    <w:rsid w:val="00516CAA"/>
    <w:rsid w:val="00557A92"/>
    <w:rsid w:val="005D6F96"/>
    <w:rsid w:val="005E5F54"/>
    <w:rsid w:val="0064016A"/>
    <w:rsid w:val="007454DD"/>
    <w:rsid w:val="00856964"/>
    <w:rsid w:val="00865EC1"/>
    <w:rsid w:val="008B28AB"/>
    <w:rsid w:val="008C00F0"/>
    <w:rsid w:val="00A96380"/>
    <w:rsid w:val="00B60350"/>
    <w:rsid w:val="00C73F8D"/>
    <w:rsid w:val="00C74671"/>
    <w:rsid w:val="00E83C93"/>
    <w:rsid w:val="00F24B58"/>
    <w:rsid w:val="00F97AF1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20F7"/>
  <w15:chartTrackingRefBased/>
  <w15:docId w15:val="{8C85191D-D0DB-47A1-891B-F53C0FC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C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C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64"/>
  </w:style>
  <w:style w:type="paragraph" w:styleId="Footer">
    <w:name w:val="footer"/>
    <w:basedOn w:val="Normal"/>
    <w:link w:val="FooterChar"/>
    <w:uiPriority w:val="99"/>
    <w:unhideWhenUsed/>
    <w:rsid w:val="0085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Adlard</dc:creator>
  <cp:keywords/>
  <dc:description/>
  <cp:lastModifiedBy>Andrew Adlard</cp:lastModifiedBy>
  <cp:revision>24</cp:revision>
  <dcterms:created xsi:type="dcterms:W3CDTF">2020-07-23T19:45:00Z</dcterms:created>
  <dcterms:modified xsi:type="dcterms:W3CDTF">2020-07-28T12:47:00Z</dcterms:modified>
</cp:coreProperties>
</file>